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31629" w14:textId="2F0D842C" w:rsidR="00E157DD" w:rsidRDefault="00E157DD" w:rsidP="00E157DD">
      <w:pPr>
        <w:pStyle w:val="Title"/>
        <w:rPr>
          <w:rFonts w:ascii="Times New Roman" w:hAnsi="Times New Roman"/>
          <w:b/>
          <w:bCs/>
          <w:sz w:val="28"/>
          <w:lang w:val="ro-RO"/>
        </w:rPr>
      </w:pPr>
      <w:r w:rsidRPr="0016401C">
        <w:rPr>
          <w:rFonts w:ascii="Times New Roman" w:hAnsi="Times New Roman"/>
          <w:b/>
          <w:bCs/>
          <w:sz w:val="28"/>
          <w:lang w:val="ro-RO"/>
        </w:rPr>
        <w:t>GUVERNUL ROMÂNIEI</w:t>
      </w:r>
    </w:p>
    <w:p w14:paraId="34946B5E" w14:textId="77777777" w:rsidR="004B1F47" w:rsidRPr="0016401C" w:rsidRDefault="004B1F47" w:rsidP="00E157DD">
      <w:pPr>
        <w:pStyle w:val="Title"/>
        <w:rPr>
          <w:rFonts w:ascii="Times New Roman" w:hAnsi="Times New Roman"/>
          <w:b/>
          <w:bCs/>
          <w:sz w:val="28"/>
          <w:lang w:val="ro-RO"/>
        </w:rPr>
      </w:pPr>
    </w:p>
    <w:p w14:paraId="7965F084" w14:textId="77777777" w:rsidR="00E157DD" w:rsidRDefault="00E157DD" w:rsidP="00E157DD">
      <w:pPr>
        <w:jc w:val="both"/>
        <w:rPr>
          <w:b/>
          <w:bCs/>
          <w:sz w:val="28"/>
          <w:szCs w:val="28"/>
          <w:lang w:val="ro-RO"/>
        </w:rPr>
      </w:pPr>
    </w:p>
    <w:p w14:paraId="77ED5C60" w14:textId="77777777" w:rsidR="00E157DD" w:rsidRPr="0016401C" w:rsidRDefault="00E157DD" w:rsidP="00E157DD">
      <w:pPr>
        <w:pStyle w:val="Heading4"/>
        <w:spacing w:line="240" w:lineRule="auto"/>
        <w:rPr>
          <w:rFonts w:ascii="Times New Roman" w:hAnsi="Times New Roman"/>
          <w:b/>
          <w:bCs/>
          <w:sz w:val="28"/>
          <w:lang w:val="ro-RO"/>
        </w:rPr>
      </w:pPr>
      <w:r w:rsidRPr="0016401C">
        <w:rPr>
          <w:rFonts w:ascii="Times New Roman" w:hAnsi="Times New Roman"/>
          <w:b/>
          <w:bCs/>
          <w:sz w:val="28"/>
          <w:lang w:val="ro-RO"/>
        </w:rPr>
        <w:t xml:space="preserve">HOTĂRÂRE </w:t>
      </w:r>
    </w:p>
    <w:p w14:paraId="67FDDA17" w14:textId="6956F63F" w:rsidR="00E157DD" w:rsidRPr="0016401C" w:rsidRDefault="00E157DD" w:rsidP="00E157DD">
      <w:pPr>
        <w:pStyle w:val="Heading4"/>
        <w:spacing w:line="240" w:lineRule="auto"/>
        <w:rPr>
          <w:rFonts w:ascii="Times New Roman" w:hAnsi="Times New Roman"/>
          <w:b/>
          <w:bCs/>
          <w:sz w:val="28"/>
          <w:lang w:val="ro-RO"/>
        </w:rPr>
      </w:pPr>
      <w:r w:rsidRPr="0016401C">
        <w:rPr>
          <w:rFonts w:ascii="Times New Roman" w:hAnsi="Times New Roman"/>
          <w:b/>
          <w:bCs/>
          <w:sz w:val="28"/>
          <w:lang w:val="ro-RO"/>
        </w:rPr>
        <w:t xml:space="preserve">pentru modificarea </w:t>
      </w:r>
      <w:r w:rsidRPr="0016401C">
        <w:rPr>
          <w:rFonts w:ascii="Times New Roman" w:hAnsi="Times New Roman"/>
          <w:b/>
          <w:sz w:val="28"/>
          <w:lang w:val="ro-RO"/>
        </w:rPr>
        <w:t>Hotărâr</w:t>
      </w:r>
      <w:r w:rsidR="008906C5">
        <w:rPr>
          <w:rFonts w:ascii="Times New Roman" w:hAnsi="Times New Roman"/>
          <w:b/>
          <w:sz w:val="28"/>
          <w:lang w:val="ro-RO"/>
        </w:rPr>
        <w:t>ii</w:t>
      </w:r>
      <w:r w:rsidRPr="0016401C">
        <w:rPr>
          <w:rFonts w:ascii="Times New Roman" w:hAnsi="Times New Roman"/>
          <w:b/>
          <w:sz w:val="28"/>
          <w:lang w:val="ro-RO"/>
        </w:rPr>
        <w:t xml:space="preserve"> Guvernului nr.</w:t>
      </w:r>
      <w:r w:rsidR="000270C6">
        <w:rPr>
          <w:rFonts w:ascii="Times New Roman" w:hAnsi="Times New Roman"/>
          <w:b/>
          <w:sz w:val="28"/>
          <w:lang w:val="ro-RO"/>
        </w:rPr>
        <w:t>315/2021</w:t>
      </w:r>
      <w:r w:rsidRPr="0016401C">
        <w:rPr>
          <w:rFonts w:ascii="Times New Roman" w:hAnsi="Times New Roman"/>
          <w:b/>
          <w:sz w:val="28"/>
          <w:lang w:val="ro-RO"/>
        </w:rPr>
        <w:t xml:space="preserve"> privind organizarea şi funcţionarea </w:t>
      </w:r>
      <w:r w:rsidR="000270C6">
        <w:rPr>
          <w:rFonts w:ascii="Times New Roman" w:hAnsi="Times New Roman"/>
          <w:b/>
          <w:sz w:val="28"/>
          <w:lang w:val="ro-RO"/>
        </w:rPr>
        <w:t>Ministerului Economiei, Antreprenoriatului și Turismului</w:t>
      </w:r>
    </w:p>
    <w:p w14:paraId="10A49114" w14:textId="77777777" w:rsidR="00E157DD" w:rsidRDefault="00E157DD" w:rsidP="00E157DD">
      <w:pPr>
        <w:rPr>
          <w:b/>
          <w:sz w:val="28"/>
          <w:szCs w:val="28"/>
          <w:lang w:val="ro-RO"/>
        </w:rPr>
      </w:pPr>
    </w:p>
    <w:p w14:paraId="06C4C895" w14:textId="77777777" w:rsidR="00706566" w:rsidRDefault="00706566" w:rsidP="00E157DD">
      <w:pPr>
        <w:rPr>
          <w:b/>
          <w:sz w:val="28"/>
          <w:szCs w:val="28"/>
          <w:lang w:val="ro-RO"/>
        </w:rPr>
      </w:pPr>
    </w:p>
    <w:p w14:paraId="7AF97480" w14:textId="32AC7DB0" w:rsidR="00E157DD" w:rsidRDefault="00E157DD" w:rsidP="00E157DD">
      <w:pPr>
        <w:pStyle w:val="BodyTextIndent"/>
        <w:spacing w:line="276" w:lineRule="auto"/>
        <w:ind w:left="0"/>
        <w:jc w:val="both"/>
        <w:rPr>
          <w:rFonts w:ascii="Times New Roman" w:hAnsi="Times New Roman"/>
          <w:lang w:val="ro-RO"/>
        </w:rPr>
      </w:pPr>
      <w:r w:rsidRPr="0016401C">
        <w:rPr>
          <w:rFonts w:ascii="Times New Roman" w:hAnsi="Times New Roman"/>
          <w:lang w:val="ro-RO"/>
        </w:rPr>
        <w:t xml:space="preserve">În temeiul art.108 din Constituţia României, republicată, </w:t>
      </w:r>
    </w:p>
    <w:p w14:paraId="1E5E9F2F" w14:textId="77777777" w:rsidR="004B1F47" w:rsidRPr="0016401C" w:rsidRDefault="004B1F47" w:rsidP="00E157DD">
      <w:pPr>
        <w:pStyle w:val="BodyTextIndent"/>
        <w:spacing w:line="276" w:lineRule="auto"/>
        <w:ind w:left="0"/>
        <w:jc w:val="both"/>
        <w:rPr>
          <w:rFonts w:ascii="Times New Roman" w:hAnsi="Times New Roman"/>
          <w:lang w:val="ro-RO"/>
        </w:rPr>
      </w:pPr>
    </w:p>
    <w:p w14:paraId="02D32235" w14:textId="77777777" w:rsidR="00E157DD" w:rsidRPr="0016401C" w:rsidRDefault="00E157DD" w:rsidP="00E157DD">
      <w:pPr>
        <w:pStyle w:val="BodyTextIndent"/>
        <w:spacing w:after="120"/>
        <w:ind w:left="0"/>
        <w:rPr>
          <w:rFonts w:ascii="Times New Roman" w:hAnsi="Times New Roman"/>
          <w:b/>
          <w:lang w:val="ro-RO"/>
        </w:rPr>
      </w:pPr>
      <w:r w:rsidRPr="0016401C">
        <w:rPr>
          <w:rFonts w:ascii="Times New Roman" w:hAnsi="Times New Roman"/>
          <w:b/>
          <w:lang w:val="ro-RO"/>
        </w:rPr>
        <w:t>Guvernul României adoptă prezenta hotărâre:</w:t>
      </w:r>
    </w:p>
    <w:p w14:paraId="78D3EDDE" w14:textId="2413D3B4" w:rsidR="00C40A53" w:rsidRPr="00C40A53" w:rsidRDefault="00E157DD" w:rsidP="00C40A53">
      <w:pPr>
        <w:pStyle w:val="BodyTextIndent"/>
        <w:spacing w:after="120" w:line="276" w:lineRule="auto"/>
        <w:ind w:left="0"/>
        <w:jc w:val="both"/>
        <w:rPr>
          <w:rFonts w:ascii="Times New Roman" w:hAnsi="Times New Roman"/>
          <w:lang w:val="ro-RO"/>
        </w:rPr>
      </w:pPr>
      <w:r w:rsidRPr="0016401C">
        <w:rPr>
          <w:rFonts w:ascii="Times New Roman" w:hAnsi="Times New Roman"/>
          <w:b/>
          <w:lang w:val="ro-RO"/>
        </w:rPr>
        <w:t>A</w:t>
      </w:r>
      <w:r>
        <w:rPr>
          <w:rFonts w:ascii="Times New Roman" w:hAnsi="Times New Roman"/>
          <w:b/>
          <w:lang w:val="ro-RO"/>
        </w:rPr>
        <w:t xml:space="preserve">RT.I </w:t>
      </w:r>
      <w:r w:rsidR="00C40A53">
        <w:rPr>
          <w:rFonts w:ascii="Times New Roman" w:hAnsi="Times New Roman"/>
          <w:b/>
          <w:lang w:val="ro-RO"/>
        </w:rPr>
        <w:t xml:space="preserve"> </w:t>
      </w:r>
      <w:r w:rsidR="00C40A53" w:rsidRPr="00F576BC">
        <w:rPr>
          <w:rFonts w:ascii="Times New Roman" w:hAnsi="Times New Roman"/>
          <w:bCs/>
          <w:lang w:val="ro-RO"/>
        </w:rPr>
        <w:t>Hotărârea Guvernului nr.</w:t>
      </w:r>
      <w:r w:rsidR="000270C6">
        <w:rPr>
          <w:rFonts w:ascii="Times New Roman" w:hAnsi="Times New Roman"/>
          <w:bCs/>
          <w:lang w:val="ro-RO"/>
        </w:rPr>
        <w:t>315/2021</w:t>
      </w:r>
      <w:r w:rsidR="00C40A53" w:rsidRPr="00F576BC">
        <w:rPr>
          <w:rFonts w:ascii="Times New Roman" w:hAnsi="Times New Roman"/>
          <w:bCs/>
          <w:lang w:val="ro-RO"/>
        </w:rPr>
        <w:t xml:space="preserve"> privind organizarea şi funcţionarea </w:t>
      </w:r>
      <w:r w:rsidR="000270C6">
        <w:rPr>
          <w:rFonts w:ascii="Times New Roman" w:hAnsi="Times New Roman"/>
          <w:bCs/>
          <w:lang w:val="ro-RO"/>
        </w:rPr>
        <w:t>Ministerului Economiei, Antreprenoriatului și Turismului</w:t>
      </w:r>
      <w:r w:rsidR="00C40A53" w:rsidRPr="00F576BC">
        <w:rPr>
          <w:bCs/>
          <w:lang w:val="ro-RO"/>
        </w:rPr>
        <w:t>, se modifi</w:t>
      </w:r>
      <w:r w:rsidR="00C40A53">
        <w:rPr>
          <w:bCs/>
          <w:lang w:val="ro-RO"/>
        </w:rPr>
        <w:t>c</w:t>
      </w:r>
      <w:r w:rsidR="005D1308">
        <w:rPr>
          <w:bCs/>
          <w:lang w:val="ro-RO"/>
        </w:rPr>
        <w:t>ă</w:t>
      </w:r>
      <w:r w:rsidR="00C40A53">
        <w:rPr>
          <w:bCs/>
          <w:lang w:val="ro-RO"/>
        </w:rPr>
        <w:t xml:space="preserve"> </w:t>
      </w:r>
      <w:r w:rsidR="005D1308">
        <w:rPr>
          <w:bCs/>
          <w:lang w:val="ro-RO"/>
        </w:rPr>
        <w:t>ș</w:t>
      </w:r>
      <w:r w:rsidR="00C40A53">
        <w:rPr>
          <w:bCs/>
          <w:lang w:val="ro-RO"/>
        </w:rPr>
        <w:t>i se completeaz</w:t>
      </w:r>
      <w:r w:rsidR="005D1308">
        <w:rPr>
          <w:bCs/>
          <w:lang w:val="ro-RO"/>
        </w:rPr>
        <w:t>ă</w:t>
      </w:r>
      <w:r w:rsidR="00C40A53">
        <w:rPr>
          <w:bCs/>
          <w:lang w:val="ro-RO"/>
        </w:rPr>
        <w:t xml:space="preserve"> dupa cum urmeaz</w:t>
      </w:r>
      <w:r w:rsidR="005D1308">
        <w:rPr>
          <w:bCs/>
          <w:lang w:val="ro-RO"/>
        </w:rPr>
        <w:t>ă</w:t>
      </w:r>
      <w:r w:rsidR="00C40A53">
        <w:rPr>
          <w:bCs/>
          <w:lang w:val="ro-RO"/>
        </w:rPr>
        <w:t>:</w:t>
      </w:r>
    </w:p>
    <w:p w14:paraId="75595AB4" w14:textId="455FAA10" w:rsidR="00F576BC" w:rsidRPr="00C40A53" w:rsidRDefault="00C40A53" w:rsidP="00706566">
      <w:pPr>
        <w:pStyle w:val="ListParagraph"/>
        <w:numPr>
          <w:ilvl w:val="0"/>
          <w:numId w:val="1"/>
        </w:numPr>
        <w:tabs>
          <w:tab w:val="left" w:pos="990"/>
        </w:tabs>
        <w:ind w:left="90" w:firstLine="630"/>
        <w:jc w:val="both"/>
        <w:rPr>
          <w:bCs/>
          <w:sz w:val="28"/>
          <w:szCs w:val="28"/>
          <w:lang w:val="ro-RO"/>
        </w:rPr>
      </w:pPr>
      <w:r w:rsidRPr="00C40A53">
        <w:rPr>
          <w:bCs/>
          <w:sz w:val="28"/>
          <w:szCs w:val="28"/>
          <w:lang w:val="ro-RO"/>
        </w:rPr>
        <w:t>A</w:t>
      </w:r>
      <w:r>
        <w:rPr>
          <w:bCs/>
          <w:sz w:val="28"/>
          <w:szCs w:val="28"/>
          <w:lang w:val="ro-RO"/>
        </w:rPr>
        <w:t>rticolul</w:t>
      </w:r>
      <w:r w:rsidRPr="00C40A53">
        <w:rPr>
          <w:bCs/>
          <w:sz w:val="28"/>
          <w:szCs w:val="28"/>
          <w:lang w:val="ro-RO"/>
        </w:rPr>
        <w:t xml:space="preserve"> </w:t>
      </w:r>
      <w:r w:rsidR="000270C6">
        <w:rPr>
          <w:bCs/>
          <w:sz w:val="28"/>
          <w:szCs w:val="28"/>
          <w:lang w:val="ro-RO"/>
        </w:rPr>
        <w:t xml:space="preserve">4 </w:t>
      </w:r>
      <w:r w:rsidR="005D1308">
        <w:rPr>
          <w:bCs/>
          <w:sz w:val="28"/>
          <w:szCs w:val="28"/>
          <w:lang w:val="ro-RO"/>
        </w:rPr>
        <w:t>alin.</w:t>
      </w:r>
      <w:r w:rsidR="000270C6">
        <w:rPr>
          <w:bCs/>
          <w:sz w:val="28"/>
          <w:szCs w:val="28"/>
          <w:lang w:val="ro-RO"/>
        </w:rPr>
        <w:t>(8) litera H</w:t>
      </w:r>
      <w:r>
        <w:rPr>
          <w:bCs/>
          <w:sz w:val="28"/>
          <w:szCs w:val="28"/>
          <w:lang w:val="ro-RO"/>
        </w:rPr>
        <w:t xml:space="preserve"> </w:t>
      </w:r>
      <w:r w:rsidR="005D1308">
        <w:rPr>
          <w:bCs/>
          <w:sz w:val="28"/>
          <w:szCs w:val="28"/>
          <w:lang w:val="ro-RO"/>
        </w:rPr>
        <w:t>pct</w:t>
      </w:r>
      <w:r w:rsidR="000270C6">
        <w:rPr>
          <w:bCs/>
          <w:sz w:val="28"/>
          <w:szCs w:val="28"/>
          <w:lang w:val="ro-RO"/>
        </w:rPr>
        <w:t>.</w:t>
      </w:r>
      <w:r w:rsidR="00F576BC" w:rsidRPr="00C40A53">
        <w:rPr>
          <w:bCs/>
          <w:sz w:val="28"/>
          <w:szCs w:val="28"/>
          <w:lang w:val="ro-RO"/>
        </w:rPr>
        <w:t xml:space="preserve"> (1</w:t>
      </w:r>
      <w:r w:rsidR="000270C6">
        <w:rPr>
          <w:bCs/>
          <w:sz w:val="28"/>
          <w:szCs w:val="28"/>
          <w:lang w:val="ro-RO"/>
        </w:rPr>
        <w:t>2</w:t>
      </w:r>
      <w:r w:rsidR="00F576BC" w:rsidRPr="00C40A53">
        <w:rPr>
          <w:bCs/>
          <w:sz w:val="28"/>
          <w:szCs w:val="28"/>
          <w:lang w:val="ro-RO"/>
        </w:rPr>
        <w:t xml:space="preserve">) </w:t>
      </w:r>
      <w:r>
        <w:rPr>
          <w:bCs/>
          <w:sz w:val="28"/>
          <w:szCs w:val="28"/>
          <w:lang w:val="ro-RO"/>
        </w:rPr>
        <w:t xml:space="preserve">se </w:t>
      </w:r>
      <w:r w:rsidR="000270C6">
        <w:rPr>
          <w:bCs/>
          <w:sz w:val="28"/>
          <w:szCs w:val="28"/>
          <w:lang w:val="ro-RO"/>
        </w:rPr>
        <w:t>abrogă.</w:t>
      </w:r>
    </w:p>
    <w:p w14:paraId="7FF9A24C" w14:textId="1FED8942" w:rsidR="00C40A53" w:rsidRPr="00C40A53" w:rsidRDefault="00C40A53" w:rsidP="00706566">
      <w:pPr>
        <w:pStyle w:val="ListParagraph"/>
        <w:numPr>
          <w:ilvl w:val="0"/>
          <w:numId w:val="1"/>
        </w:numPr>
        <w:tabs>
          <w:tab w:val="left" w:pos="990"/>
        </w:tabs>
        <w:ind w:left="90" w:firstLine="630"/>
        <w:jc w:val="both"/>
        <w:rPr>
          <w:bCs/>
          <w:sz w:val="28"/>
          <w:szCs w:val="28"/>
          <w:lang w:val="ro-RO"/>
        </w:rPr>
      </w:pPr>
      <w:r w:rsidRPr="00C40A53">
        <w:rPr>
          <w:bCs/>
          <w:sz w:val="28"/>
          <w:szCs w:val="28"/>
          <w:lang w:val="ro-RO"/>
        </w:rPr>
        <w:t xml:space="preserve">Articolul </w:t>
      </w:r>
      <w:r w:rsidR="000270C6">
        <w:rPr>
          <w:bCs/>
          <w:sz w:val="28"/>
          <w:szCs w:val="28"/>
          <w:lang w:val="ro-RO"/>
        </w:rPr>
        <w:t>8</w:t>
      </w:r>
      <w:r>
        <w:rPr>
          <w:bCs/>
          <w:sz w:val="28"/>
          <w:szCs w:val="28"/>
          <w:lang w:val="ro-RO"/>
        </w:rPr>
        <w:t xml:space="preserve"> a</w:t>
      </w:r>
      <w:r w:rsidRPr="00C40A53">
        <w:rPr>
          <w:bCs/>
          <w:sz w:val="28"/>
          <w:szCs w:val="28"/>
          <w:lang w:val="ro-RO"/>
        </w:rPr>
        <w:t xml:space="preserve">lin </w:t>
      </w:r>
      <w:r>
        <w:rPr>
          <w:bCs/>
          <w:sz w:val="28"/>
          <w:szCs w:val="28"/>
          <w:lang w:val="ro-RO"/>
        </w:rPr>
        <w:t>(</w:t>
      </w:r>
      <w:r w:rsidR="000270C6">
        <w:rPr>
          <w:bCs/>
          <w:sz w:val="28"/>
          <w:szCs w:val="28"/>
          <w:lang w:val="ro-RO"/>
        </w:rPr>
        <w:t>3</w:t>
      </w:r>
      <w:r w:rsidRPr="00C40A53">
        <w:rPr>
          <w:bCs/>
          <w:sz w:val="28"/>
          <w:szCs w:val="28"/>
          <w:lang w:val="ro-RO"/>
        </w:rPr>
        <w:t xml:space="preserve">) </w:t>
      </w:r>
      <w:r>
        <w:rPr>
          <w:bCs/>
          <w:sz w:val="28"/>
          <w:szCs w:val="28"/>
          <w:lang w:val="ro-RO"/>
        </w:rPr>
        <w:t xml:space="preserve">se modifica </w:t>
      </w:r>
      <w:r w:rsidR="005D1308">
        <w:rPr>
          <w:bCs/>
          <w:sz w:val="28"/>
          <w:szCs w:val="28"/>
          <w:lang w:val="ro-RO"/>
        </w:rPr>
        <w:t>ș</w:t>
      </w:r>
      <w:r>
        <w:rPr>
          <w:bCs/>
          <w:sz w:val="28"/>
          <w:szCs w:val="28"/>
          <w:lang w:val="ro-RO"/>
        </w:rPr>
        <w:t>i va</w:t>
      </w:r>
      <w:r w:rsidRPr="00C40A53">
        <w:rPr>
          <w:bCs/>
          <w:sz w:val="28"/>
          <w:szCs w:val="28"/>
          <w:lang w:val="ro-RO"/>
        </w:rPr>
        <w:t xml:space="preserve"> avea urmatorul cuprins:</w:t>
      </w:r>
    </w:p>
    <w:p w14:paraId="26D44801" w14:textId="3B3D3A82" w:rsidR="00F576BC" w:rsidRDefault="00F576BC" w:rsidP="00C40A53">
      <w:pPr>
        <w:ind w:left="90" w:firstLine="630"/>
        <w:jc w:val="both"/>
        <w:rPr>
          <w:bCs/>
          <w:sz w:val="28"/>
          <w:szCs w:val="28"/>
          <w:lang w:val="ro-RO"/>
        </w:rPr>
      </w:pPr>
      <w:r>
        <w:rPr>
          <w:bCs/>
          <w:sz w:val="28"/>
          <w:szCs w:val="28"/>
          <w:lang w:val="ro-RO"/>
        </w:rPr>
        <w:t>„</w:t>
      </w:r>
      <w:r w:rsidR="000270C6" w:rsidRPr="000270C6">
        <w:rPr>
          <w:bCs/>
          <w:sz w:val="28"/>
          <w:szCs w:val="28"/>
          <w:lang w:val="ro-RO"/>
        </w:rPr>
        <w:t xml:space="preserve">(3) Numărul maxim de posturi aprobat pentru aparatul propriu al ministerului este de </w:t>
      </w:r>
      <w:r w:rsidR="005D1308">
        <w:rPr>
          <w:bCs/>
          <w:sz w:val="28"/>
          <w:szCs w:val="28"/>
          <w:lang w:val="ro-RO"/>
        </w:rPr>
        <w:t>5</w:t>
      </w:r>
      <w:r w:rsidR="00387D10">
        <w:rPr>
          <w:bCs/>
          <w:sz w:val="28"/>
          <w:szCs w:val="28"/>
          <w:lang w:val="ro-RO"/>
        </w:rPr>
        <w:t>84</w:t>
      </w:r>
      <w:r w:rsidR="000270C6" w:rsidRPr="000270C6">
        <w:rPr>
          <w:bCs/>
          <w:sz w:val="28"/>
          <w:szCs w:val="28"/>
          <w:lang w:val="ro-RO"/>
        </w:rPr>
        <w:t xml:space="preserve"> de posturi finanțate de la bugetul de stat, exclusiv demnitarii și posturile aferente cabinetelor demnitarilor. Din numărul maxim de posturi, 83 de posturi sunt destinate pentru birourile care constituie rețeaua de reprezentare comercial-economică externă</w:t>
      </w:r>
      <w:r>
        <w:rPr>
          <w:bCs/>
          <w:sz w:val="28"/>
          <w:szCs w:val="28"/>
          <w:lang w:val="ro-RO"/>
        </w:rPr>
        <w:t>.”</w:t>
      </w:r>
    </w:p>
    <w:p w14:paraId="38DB14B9" w14:textId="10D351CD" w:rsidR="00C40A53" w:rsidRPr="00C40A53" w:rsidRDefault="00C40A53" w:rsidP="00706566">
      <w:pPr>
        <w:pStyle w:val="ListParagraph"/>
        <w:numPr>
          <w:ilvl w:val="0"/>
          <w:numId w:val="1"/>
        </w:numPr>
        <w:tabs>
          <w:tab w:val="left" w:pos="990"/>
        </w:tabs>
        <w:ind w:left="90" w:firstLine="630"/>
        <w:jc w:val="both"/>
        <w:rPr>
          <w:bCs/>
          <w:sz w:val="28"/>
          <w:szCs w:val="28"/>
          <w:lang w:val="ro-RO"/>
        </w:rPr>
      </w:pPr>
      <w:r w:rsidRPr="00C40A53">
        <w:rPr>
          <w:b/>
          <w:bCs/>
          <w:sz w:val="28"/>
          <w:szCs w:val="28"/>
          <w:lang w:val="ro-RO"/>
        </w:rPr>
        <w:t xml:space="preserve"> </w:t>
      </w:r>
      <w:r w:rsidRPr="00C40A53">
        <w:rPr>
          <w:bCs/>
          <w:sz w:val="28"/>
          <w:szCs w:val="28"/>
          <w:lang w:val="ro-RO"/>
        </w:rPr>
        <w:t>Articolul</w:t>
      </w:r>
      <w:r>
        <w:rPr>
          <w:bCs/>
          <w:sz w:val="28"/>
          <w:szCs w:val="28"/>
          <w:lang w:val="ro-RO"/>
        </w:rPr>
        <w:t xml:space="preserve"> </w:t>
      </w:r>
      <w:r w:rsidR="000270C6">
        <w:rPr>
          <w:bCs/>
          <w:sz w:val="28"/>
          <w:szCs w:val="28"/>
          <w:lang w:val="ro-RO"/>
        </w:rPr>
        <w:t>8</w:t>
      </w:r>
      <w:r>
        <w:rPr>
          <w:bCs/>
          <w:sz w:val="28"/>
          <w:szCs w:val="28"/>
          <w:lang w:val="ro-RO"/>
        </w:rPr>
        <w:t xml:space="preserve"> a</w:t>
      </w:r>
      <w:r w:rsidRPr="00C40A53">
        <w:rPr>
          <w:bCs/>
          <w:sz w:val="28"/>
          <w:szCs w:val="28"/>
          <w:lang w:val="ro-RO"/>
        </w:rPr>
        <w:t>lin (</w:t>
      </w:r>
      <w:r w:rsidR="000270C6">
        <w:rPr>
          <w:bCs/>
          <w:sz w:val="28"/>
          <w:szCs w:val="28"/>
          <w:lang w:val="ro-RO"/>
        </w:rPr>
        <w:t>4</w:t>
      </w:r>
      <w:r w:rsidRPr="00C40A53">
        <w:rPr>
          <w:bCs/>
          <w:sz w:val="28"/>
          <w:szCs w:val="28"/>
          <w:lang w:val="ro-RO"/>
        </w:rPr>
        <w:t xml:space="preserve">) </w:t>
      </w:r>
      <w:r>
        <w:rPr>
          <w:bCs/>
          <w:sz w:val="28"/>
          <w:szCs w:val="28"/>
          <w:lang w:val="ro-RO"/>
        </w:rPr>
        <w:t>se modific</w:t>
      </w:r>
      <w:r w:rsidR="005D1308">
        <w:rPr>
          <w:bCs/>
          <w:sz w:val="28"/>
          <w:szCs w:val="28"/>
          <w:lang w:val="ro-RO"/>
        </w:rPr>
        <w:t>ă</w:t>
      </w:r>
      <w:r>
        <w:rPr>
          <w:bCs/>
          <w:sz w:val="28"/>
          <w:szCs w:val="28"/>
          <w:lang w:val="ro-RO"/>
        </w:rPr>
        <w:t xml:space="preserve"> </w:t>
      </w:r>
      <w:r w:rsidR="005D1308">
        <w:rPr>
          <w:bCs/>
          <w:sz w:val="28"/>
          <w:szCs w:val="28"/>
          <w:lang w:val="ro-RO"/>
        </w:rPr>
        <w:t>ș</w:t>
      </w:r>
      <w:r>
        <w:rPr>
          <w:bCs/>
          <w:sz w:val="28"/>
          <w:szCs w:val="28"/>
          <w:lang w:val="ro-RO"/>
        </w:rPr>
        <w:t>i va</w:t>
      </w:r>
      <w:r w:rsidRPr="00C40A53">
        <w:rPr>
          <w:bCs/>
          <w:sz w:val="28"/>
          <w:szCs w:val="28"/>
          <w:lang w:val="ro-RO"/>
        </w:rPr>
        <w:t xml:space="preserve"> avea urm</w:t>
      </w:r>
      <w:r w:rsidR="005D1308">
        <w:rPr>
          <w:bCs/>
          <w:sz w:val="28"/>
          <w:szCs w:val="28"/>
          <w:lang w:val="ro-RO"/>
        </w:rPr>
        <w:t>ă</w:t>
      </w:r>
      <w:r w:rsidRPr="00C40A53">
        <w:rPr>
          <w:bCs/>
          <w:sz w:val="28"/>
          <w:szCs w:val="28"/>
          <w:lang w:val="ro-RO"/>
        </w:rPr>
        <w:t>torul cuprins:</w:t>
      </w:r>
    </w:p>
    <w:p w14:paraId="47B6C630" w14:textId="77777777" w:rsidR="00C40A53" w:rsidRDefault="000270C6" w:rsidP="00C40A53">
      <w:pPr>
        <w:ind w:left="90" w:firstLine="630"/>
        <w:jc w:val="both"/>
        <w:rPr>
          <w:bCs/>
          <w:sz w:val="28"/>
          <w:szCs w:val="28"/>
          <w:lang w:val="ro-RO"/>
        </w:rPr>
      </w:pPr>
      <w:r>
        <w:rPr>
          <w:bCs/>
          <w:sz w:val="28"/>
          <w:szCs w:val="28"/>
          <w:lang w:val="ro-RO"/>
        </w:rPr>
        <w:t xml:space="preserve">” </w:t>
      </w:r>
      <w:r w:rsidRPr="000270C6">
        <w:rPr>
          <w:bCs/>
          <w:sz w:val="28"/>
          <w:szCs w:val="28"/>
          <w:lang w:val="ro-RO"/>
        </w:rPr>
        <w:t>(4) Numirea personalului din birourile care constituie rețeaua de reprezent</w:t>
      </w:r>
      <w:r>
        <w:rPr>
          <w:bCs/>
          <w:sz w:val="28"/>
          <w:szCs w:val="28"/>
          <w:lang w:val="ro-RO"/>
        </w:rPr>
        <w:t xml:space="preserve">are comercial-economică externă </w:t>
      </w:r>
      <w:r w:rsidRPr="000270C6">
        <w:rPr>
          <w:bCs/>
          <w:sz w:val="28"/>
          <w:szCs w:val="28"/>
          <w:lang w:val="ro-RO"/>
        </w:rPr>
        <w:t>se face de către ministrul economiei, antreprenoriatului și turismului, cu avizul Ministerului Afacerilor Externe. Acti</w:t>
      </w:r>
      <w:bookmarkStart w:id="0" w:name="_GoBack"/>
      <w:bookmarkEnd w:id="0"/>
      <w:r w:rsidRPr="000270C6">
        <w:rPr>
          <w:bCs/>
          <w:sz w:val="28"/>
          <w:szCs w:val="28"/>
          <w:lang w:val="ro-RO"/>
        </w:rPr>
        <w:t>vitatea birourilor economice, respectiv a birourilor de promovare a comerțului exterior și investițiilor străine se derulează în baza unui protocol de colaborare încheiat între minister și Ministerul Afacer</w:t>
      </w:r>
      <w:r>
        <w:rPr>
          <w:bCs/>
          <w:sz w:val="28"/>
          <w:szCs w:val="28"/>
          <w:lang w:val="ro-RO"/>
        </w:rPr>
        <w:t>ilor Externe</w:t>
      </w:r>
      <w:r w:rsidR="00C40A53">
        <w:rPr>
          <w:bCs/>
          <w:sz w:val="28"/>
          <w:szCs w:val="28"/>
          <w:lang w:val="ro-RO"/>
        </w:rPr>
        <w:t>.”</w:t>
      </w:r>
    </w:p>
    <w:p w14:paraId="49DDF621" w14:textId="3CE7D7C1" w:rsidR="000270C6" w:rsidRDefault="000270C6" w:rsidP="000270C6">
      <w:pPr>
        <w:pStyle w:val="ListParagraph"/>
        <w:numPr>
          <w:ilvl w:val="0"/>
          <w:numId w:val="1"/>
        </w:numPr>
        <w:tabs>
          <w:tab w:val="left" w:pos="990"/>
        </w:tabs>
        <w:ind w:left="90" w:firstLine="630"/>
        <w:jc w:val="both"/>
        <w:rPr>
          <w:bCs/>
          <w:sz w:val="28"/>
          <w:szCs w:val="28"/>
          <w:lang w:val="ro-RO"/>
        </w:rPr>
      </w:pPr>
      <w:r w:rsidRPr="00C40A53">
        <w:rPr>
          <w:bCs/>
          <w:sz w:val="28"/>
          <w:szCs w:val="28"/>
          <w:lang w:val="ro-RO"/>
        </w:rPr>
        <w:t>Articolul</w:t>
      </w:r>
      <w:r>
        <w:rPr>
          <w:bCs/>
          <w:sz w:val="28"/>
          <w:szCs w:val="28"/>
          <w:lang w:val="ro-RO"/>
        </w:rPr>
        <w:t xml:space="preserve"> 8 a</w:t>
      </w:r>
      <w:r w:rsidRPr="00C40A53">
        <w:rPr>
          <w:bCs/>
          <w:sz w:val="28"/>
          <w:szCs w:val="28"/>
          <w:lang w:val="ro-RO"/>
        </w:rPr>
        <w:t>lin (</w:t>
      </w:r>
      <w:r>
        <w:rPr>
          <w:bCs/>
          <w:sz w:val="28"/>
          <w:szCs w:val="28"/>
          <w:lang w:val="ro-RO"/>
        </w:rPr>
        <w:t>7</w:t>
      </w:r>
      <w:r w:rsidRPr="00C40A53">
        <w:rPr>
          <w:bCs/>
          <w:sz w:val="28"/>
          <w:szCs w:val="28"/>
          <w:lang w:val="ro-RO"/>
        </w:rPr>
        <w:t xml:space="preserve">) </w:t>
      </w:r>
      <w:r>
        <w:rPr>
          <w:bCs/>
          <w:sz w:val="28"/>
          <w:szCs w:val="28"/>
          <w:lang w:val="ro-RO"/>
        </w:rPr>
        <w:t>și alin. (8) se abrogă.</w:t>
      </w:r>
    </w:p>
    <w:p w14:paraId="01AC659E" w14:textId="77777777" w:rsidR="00B650E1" w:rsidRDefault="00B650E1" w:rsidP="00B650E1">
      <w:pPr>
        <w:pStyle w:val="ListParagraph"/>
        <w:numPr>
          <w:ilvl w:val="0"/>
          <w:numId w:val="1"/>
        </w:numPr>
        <w:tabs>
          <w:tab w:val="left" w:pos="990"/>
        </w:tabs>
        <w:ind w:firstLine="169"/>
        <w:jc w:val="both"/>
        <w:rPr>
          <w:bCs/>
          <w:sz w:val="28"/>
          <w:szCs w:val="28"/>
          <w:lang w:val="ro-RO"/>
        </w:rPr>
      </w:pPr>
      <w:r>
        <w:rPr>
          <w:bCs/>
          <w:sz w:val="28"/>
          <w:szCs w:val="28"/>
          <w:lang w:val="ro-RO"/>
        </w:rPr>
        <w:t>După articolul8. alin.(10) se introduce aliniatul (11) cu următorul conținut:</w:t>
      </w:r>
    </w:p>
    <w:p w14:paraId="7B08EA61" w14:textId="69285540" w:rsidR="00B650E1" w:rsidRDefault="00B650E1" w:rsidP="00B650E1">
      <w:pPr>
        <w:pStyle w:val="ListParagraph"/>
        <w:tabs>
          <w:tab w:val="left" w:pos="990"/>
        </w:tabs>
        <w:ind w:left="0" w:firstLine="709"/>
        <w:jc w:val="both"/>
        <w:rPr>
          <w:bCs/>
          <w:sz w:val="28"/>
          <w:szCs w:val="28"/>
          <w:lang w:val="ro-RO"/>
        </w:rPr>
      </w:pPr>
      <w:r>
        <w:rPr>
          <w:bCs/>
          <w:sz w:val="28"/>
          <w:szCs w:val="28"/>
          <w:lang w:val="ro-RO"/>
        </w:rPr>
        <w:t>”(11) Minsterul Economiei Antreprenoriatului și Turismului desemnează din specialiștii săi consilieri și/sau experți care să își desfășoare activitatea în cadrul Reprezentanței Permanente a României pe lângă Uniunea Europeană, pentru îndeplinirea atribuțiilor specifice în vederea participării la activitățile Uniunii Europene. Numărul maxim de posturi pentru personalul detașat în cadrul reprezentanței permanente a României pe l</w:t>
      </w:r>
      <w:r w:rsidR="00EC51A3">
        <w:rPr>
          <w:bCs/>
          <w:sz w:val="28"/>
          <w:szCs w:val="28"/>
          <w:lang w:val="ro-RO"/>
        </w:rPr>
        <w:t>ângă Uniunea Europeană este de 6</w:t>
      </w:r>
      <w:r>
        <w:rPr>
          <w:bCs/>
          <w:sz w:val="28"/>
          <w:szCs w:val="28"/>
          <w:lang w:val="ro-RO"/>
        </w:rPr>
        <w:t>.</w:t>
      </w:r>
    </w:p>
    <w:p w14:paraId="254CE274" w14:textId="3D40D3C4" w:rsidR="004B1F47" w:rsidRPr="00C40A53" w:rsidRDefault="00B650E1" w:rsidP="00B650E1">
      <w:pPr>
        <w:pStyle w:val="ListParagraph"/>
        <w:tabs>
          <w:tab w:val="left" w:pos="990"/>
        </w:tabs>
        <w:ind w:left="709"/>
        <w:jc w:val="both"/>
        <w:rPr>
          <w:bCs/>
          <w:sz w:val="28"/>
          <w:szCs w:val="28"/>
          <w:lang w:val="ro-RO"/>
        </w:rPr>
      </w:pPr>
      <w:r>
        <w:rPr>
          <w:bCs/>
          <w:sz w:val="28"/>
          <w:szCs w:val="28"/>
          <w:lang w:val="ro-RO"/>
        </w:rPr>
        <w:t xml:space="preserve"> </w:t>
      </w:r>
    </w:p>
    <w:p w14:paraId="63382FE5" w14:textId="77777777" w:rsidR="00C40A53" w:rsidRPr="0016401C" w:rsidRDefault="00C40A53" w:rsidP="00C40A53">
      <w:pPr>
        <w:pStyle w:val="BodyTextIndent"/>
        <w:spacing w:after="120" w:line="276" w:lineRule="auto"/>
        <w:ind w:left="0"/>
        <w:jc w:val="both"/>
        <w:rPr>
          <w:rFonts w:ascii="Times New Roman" w:hAnsi="Times New Roman"/>
          <w:lang w:val="ro-RO"/>
        </w:rPr>
      </w:pPr>
      <w:r w:rsidRPr="0016401C">
        <w:rPr>
          <w:rFonts w:ascii="Times New Roman" w:hAnsi="Times New Roman"/>
          <w:b/>
          <w:lang w:val="ro-RO"/>
        </w:rPr>
        <w:t>A</w:t>
      </w:r>
      <w:r>
        <w:rPr>
          <w:rFonts w:ascii="Times New Roman" w:hAnsi="Times New Roman"/>
          <w:b/>
          <w:lang w:val="ro-RO"/>
        </w:rPr>
        <w:t>RT.II</w:t>
      </w:r>
      <w:r w:rsidR="000270C6">
        <w:rPr>
          <w:rFonts w:ascii="Times New Roman" w:hAnsi="Times New Roman"/>
          <w:b/>
          <w:lang w:val="ro-RO"/>
        </w:rPr>
        <w:t xml:space="preserve"> </w:t>
      </w:r>
      <w:r w:rsidRPr="0016401C">
        <w:rPr>
          <w:rFonts w:ascii="Times New Roman" w:hAnsi="Times New Roman"/>
          <w:lang w:val="ro-RO"/>
        </w:rPr>
        <w:t xml:space="preserve">Anexa </w:t>
      </w:r>
      <w:r>
        <w:rPr>
          <w:rFonts w:ascii="Times New Roman" w:hAnsi="Times New Roman"/>
          <w:lang w:val="ro-RO"/>
        </w:rPr>
        <w:t>nr.1</w:t>
      </w:r>
      <w:r w:rsidRPr="0016401C">
        <w:rPr>
          <w:rFonts w:ascii="Times New Roman" w:hAnsi="Times New Roman"/>
          <w:lang w:val="ro-RO"/>
        </w:rPr>
        <w:t xml:space="preserve"> la Hotărârea Guvernului nr.</w:t>
      </w:r>
      <w:r w:rsidR="000270C6">
        <w:rPr>
          <w:rFonts w:ascii="Times New Roman" w:hAnsi="Times New Roman"/>
          <w:lang w:val="ro-RO"/>
        </w:rPr>
        <w:t>315/2021</w:t>
      </w:r>
      <w:r w:rsidRPr="0016401C">
        <w:rPr>
          <w:rFonts w:ascii="Times New Roman" w:hAnsi="Times New Roman"/>
          <w:lang w:val="ro-RO"/>
        </w:rPr>
        <w:t xml:space="preserve"> privind organizarea şi funcţionarea </w:t>
      </w:r>
      <w:r w:rsidR="000270C6">
        <w:rPr>
          <w:rFonts w:ascii="Times New Roman" w:hAnsi="Times New Roman"/>
          <w:lang w:val="ro-RO"/>
        </w:rPr>
        <w:t>Ministerului Economiei, Antreprenoriatului și Turismului</w:t>
      </w:r>
      <w:r w:rsidRPr="0016401C">
        <w:rPr>
          <w:rFonts w:ascii="Times New Roman" w:hAnsi="Times New Roman"/>
          <w:lang w:val="ro-RO"/>
        </w:rPr>
        <w:t xml:space="preserve">, publicată în </w:t>
      </w:r>
      <w:r w:rsidRPr="0016401C">
        <w:rPr>
          <w:rFonts w:ascii="Times New Roman" w:hAnsi="Times New Roman"/>
          <w:lang w:val="ro-RO"/>
        </w:rPr>
        <w:lastRenderedPageBreak/>
        <w:t>Monitorul Oficial al României, Partea I, nr.</w:t>
      </w:r>
      <w:r w:rsidR="000270C6">
        <w:rPr>
          <w:rFonts w:ascii="Times New Roman" w:hAnsi="Times New Roman"/>
          <w:lang w:val="ro-RO"/>
        </w:rPr>
        <w:t xml:space="preserve"> 267</w:t>
      </w:r>
      <w:r w:rsidRPr="0016401C">
        <w:rPr>
          <w:rFonts w:ascii="Times New Roman" w:hAnsi="Times New Roman"/>
          <w:lang w:val="ro-RO"/>
        </w:rPr>
        <w:t xml:space="preserve"> din </w:t>
      </w:r>
      <w:r w:rsidR="000270C6">
        <w:rPr>
          <w:rFonts w:ascii="Times New Roman" w:hAnsi="Times New Roman"/>
          <w:lang w:val="ro-RO"/>
        </w:rPr>
        <w:t>17 martie 2021</w:t>
      </w:r>
      <w:r w:rsidRPr="0016401C">
        <w:rPr>
          <w:rFonts w:ascii="Times New Roman" w:hAnsi="Times New Roman"/>
          <w:lang w:val="ro-RO"/>
        </w:rPr>
        <w:t xml:space="preserve">, </w:t>
      </w:r>
      <w:r>
        <w:rPr>
          <w:rFonts w:ascii="Times New Roman" w:hAnsi="Times New Roman"/>
          <w:lang w:val="ro-RO"/>
        </w:rPr>
        <w:t xml:space="preserve">se modifică și </w:t>
      </w:r>
      <w:r w:rsidRPr="0016401C">
        <w:rPr>
          <w:rFonts w:ascii="Times New Roman" w:hAnsi="Times New Roman"/>
          <w:lang w:val="ro-RO"/>
        </w:rPr>
        <w:t>se înlocuiește cu anexa la prezenta hotărâre.</w:t>
      </w:r>
    </w:p>
    <w:p w14:paraId="4A9A43E7" w14:textId="3D9E180B" w:rsidR="00021D12" w:rsidRPr="00021D12" w:rsidRDefault="000270C6" w:rsidP="00C40A53">
      <w:pPr>
        <w:ind w:firstLine="720"/>
        <w:jc w:val="both"/>
        <w:rPr>
          <w:sz w:val="28"/>
          <w:szCs w:val="28"/>
          <w:lang w:val="ro-RO"/>
        </w:rPr>
      </w:pPr>
      <w:r>
        <w:rPr>
          <w:b/>
          <w:bCs/>
          <w:sz w:val="28"/>
          <w:szCs w:val="28"/>
          <w:lang w:val="ro-RO"/>
        </w:rPr>
        <w:t>ART.III</w:t>
      </w:r>
      <w:r w:rsidR="00021D12">
        <w:rPr>
          <w:b/>
          <w:bCs/>
          <w:sz w:val="28"/>
          <w:szCs w:val="28"/>
          <w:lang w:val="ro-RO"/>
        </w:rPr>
        <w:t xml:space="preserve"> </w:t>
      </w:r>
      <w:r w:rsidR="00021D12" w:rsidRPr="00021D12">
        <w:rPr>
          <w:sz w:val="28"/>
          <w:szCs w:val="28"/>
          <w:lang w:val="ro-RO"/>
        </w:rPr>
        <w:t>(1)Aplicarea procedurilor legale funcționarilor publici, prevăzute de art.408 din Ordonanta de urgență a Guvernului</w:t>
      </w:r>
      <w:r w:rsidR="00C92D7D">
        <w:rPr>
          <w:sz w:val="28"/>
          <w:szCs w:val="28"/>
          <w:lang w:val="ro-RO"/>
        </w:rPr>
        <w:t xml:space="preserve"> </w:t>
      </w:r>
      <w:r w:rsidR="00021D12" w:rsidRPr="00021D12">
        <w:rPr>
          <w:sz w:val="28"/>
          <w:szCs w:val="28"/>
          <w:lang w:val="ro-RO"/>
        </w:rPr>
        <w:t>nr.57/2019 privind Codul administrativ, cu modificările și completările ulterioare, cu privire la reorganizarea din cadrul</w:t>
      </w:r>
      <w:r w:rsidR="00B650E1">
        <w:rPr>
          <w:sz w:val="28"/>
          <w:szCs w:val="28"/>
          <w:lang w:val="ro-RO"/>
        </w:rPr>
        <w:t xml:space="preserve"> </w:t>
      </w:r>
      <w:r w:rsidR="00021D12" w:rsidRPr="00021D12">
        <w:rPr>
          <w:sz w:val="28"/>
          <w:szCs w:val="28"/>
          <w:lang w:val="ro-RO"/>
        </w:rPr>
        <w:t>structurii Ministerului Economiei, Antreprenorialtului și Turismului, se realizează în termen de minim 30 de zile de la data intrării în vigoare a prezentei hotăr</w:t>
      </w:r>
      <w:r w:rsidR="00C92D7D">
        <w:rPr>
          <w:sz w:val="28"/>
          <w:szCs w:val="28"/>
          <w:lang w:val="ro-RO"/>
        </w:rPr>
        <w:t>â</w:t>
      </w:r>
      <w:r w:rsidR="00021D12" w:rsidRPr="00021D12">
        <w:rPr>
          <w:sz w:val="28"/>
          <w:szCs w:val="28"/>
          <w:lang w:val="ro-RO"/>
        </w:rPr>
        <w:t>ri.</w:t>
      </w:r>
    </w:p>
    <w:p w14:paraId="24B516A2" w14:textId="3C677D63" w:rsidR="00021D12" w:rsidRDefault="00021D12" w:rsidP="00C40A53">
      <w:pPr>
        <w:ind w:firstLine="720"/>
        <w:jc w:val="both"/>
        <w:rPr>
          <w:sz w:val="28"/>
          <w:szCs w:val="28"/>
          <w:lang w:val="ro-RO"/>
        </w:rPr>
      </w:pPr>
      <w:r w:rsidRPr="00021D12">
        <w:rPr>
          <w:sz w:val="28"/>
          <w:szCs w:val="28"/>
          <w:lang w:val="ro-RO"/>
        </w:rPr>
        <w:t>(2) Respectarea regimului juridic aplicabil personalului contractual se realizează în conformitate cu dispozițiile legislației muncii și a Titlului III- personalul contractual din autoritățile și instituțiile publice din Ordonan</w:t>
      </w:r>
      <w:r w:rsidR="00C92D7D">
        <w:rPr>
          <w:sz w:val="28"/>
          <w:szCs w:val="28"/>
          <w:lang w:val="ro-RO"/>
        </w:rPr>
        <w:t>ț</w:t>
      </w:r>
      <w:r w:rsidRPr="00021D12">
        <w:rPr>
          <w:sz w:val="28"/>
          <w:szCs w:val="28"/>
          <w:lang w:val="ro-RO"/>
        </w:rPr>
        <w:t>a de urgență a Guvernului</w:t>
      </w:r>
      <w:r w:rsidR="00B650E1">
        <w:rPr>
          <w:sz w:val="28"/>
          <w:szCs w:val="28"/>
          <w:lang w:val="ro-RO"/>
        </w:rPr>
        <w:t xml:space="preserve"> </w:t>
      </w:r>
      <w:r w:rsidRPr="00021D12">
        <w:rPr>
          <w:sz w:val="28"/>
          <w:szCs w:val="28"/>
          <w:lang w:val="ro-RO"/>
        </w:rPr>
        <w:t>nr. 57/2019 privind Codul administrativ, cu modificările și completările ulterioare, cu privire la reorganizarea din cadrul</w:t>
      </w:r>
      <w:r w:rsidR="00B650E1">
        <w:rPr>
          <w:sz w:val="28"/>
          <w:szCs w:val="28"/>
          <w:lang w:val="ro-RO"/>
        </w:rPr>
        <w:t xml:space="preserve"> </w:t>
      </w:r>
      <w:r w:rsidRPr="00021D12">
        <w:rPr>
          <w:sz w:val="28"/>
          <w:szCs w:val="28"/>
          <w:lang w:val="ro-RO"/>
        </w:rPr>
        <w:t>structurii Ministerului Economiei, Antreprenorialtului și Turismului.</w:t>
      </w:r>
    </w:p>
    <w:p w14:paraId="1AB61836" w14:textId="77777777" w:rsidR="00D20A4B" w:rsidRPr="00021D12" w:rsidRDefault="00D20A4B" w:rsidP="00C40A53">
      <w:pPr>
        <w:ind w:firstLine="720"/>
        <w:jc w:val="both"/>
        <w:rPr>
          <w:sz w:val="28"/>
          <w:szCs w:val="28"/>
          <w:lang w:val="ro-RO"/>
        </w:rPr>
      </w:pPr>
    </w:p>
    <w:p w14:paraId="7D925135" w14:textId="662A7A5E" w:rsidR="00C40A53" w:rsidRDefault="00021D12" w:rsidP="00C40A53">
      <w:pPr>
        <w:ind w:firstLine="720"/>
        <w:jc w:val="both"/>
        <w:rPr>
          <w:bCs/>
          <w:sz w:val="28"/>
          <w:szCs w:val="28"/>
          <w:lang w:val="ro-RO"/>
        </w:rPr>
      </w:pPr>
      <w:r>
        <w:rPr>
          <w:b/>
          <w:bCs/>
          <w:sz w:val="28"/>
          <w:szCs w:val="28"/>
          <w:lang w:val="ro-RO"/>
        </w:rPr>
        <w:t>ART. IV</w:t>
      </w:r>
      <w:r w:rsidR="000270C6">
        <w:rPr>
          <w:b/>
          <w:bCs/>
          <w:sz w:val="28"/>
          <w:szCs w:val="28"/>
          <w:lang w:val="ro-RO"/>
        </w:rPr>
        <w:t xml:space="preserve"> </w:t>
      </w:r>
      <w:r w:rsidR="00C40A53" w:rsidRPr="00A650E2">
        <w:rPr>
          <w:bCs/>
          <w:sz w:val="28"/>
          <w:szCs w:val="28"/>
          <w:lang w:val="ro-RO"/>
        </w:rPr>
        <w:t>Încadrarea personalului în numărul maxim de posturi aprobat şi în noua structură organizatorică se face în termenele şi cu respectarea condiţiilor prevăzute de legislaţia în vigoare pentru fiecare categorie de personal.</w:t>
      </w:r>
    </w:p>
    <w:p w14:paraId="6D4A783D" w14:textId="77777777" w:rsidR="004B1F47" w:rsidRDefault="004B1F47" w:rsidP="00E157DD">
      <w:pPr>
        <w:spacing w:line="360" w:lineRule="auto"/>
        <w:jc w:val="center"/>
        <w:rPr>
          <w:b/>
          <w:bCs/>
          <w:sz w:val="30"/>
          <w:szCs w:val="30"/>
          <w:lang w:val="ro-RO"/>
        </w:rPr>
      </w:pPr>
    </w:p>
    <w:p w14:paraId="3CD7CDC7" w14:textId="77777777" w:rsidR="004B1F47" w:rsidRDefault="004B1F47" w:rsidP="004B1F47">
      <w:pPr>
        <w:spacing w:line="360" w:lineRule="auto"/>
        <w:ind w:left="1440" w:firstLine="720"/>
        <w:jc w:val="center"/>
        <w:rPr>
          <w:b/>
          <w:bCs/>
          <w:sz w:val="30"/>
          <w:szCs w:val="30"/>
          <w:lang w:val="ro-RO"/>
        </w:rPr>
      </w:pPr>
    </w:p>
    <w:p w14:paraId="7E153D57" w14:textId="461B524B" w:rsidR="00E157DD" w:rsidRPr="0016401C" w:rsidRDefault="004B1F47" w:rsidP="004B1F47">
      <w:pPr>
        <w:spacing w:line="360" w:lineRule="auto"/>
        <w:ind w:left="1440" w:firstLine="720"/>
        <w:rPr>
          <w:b/>
          <w:bCs/>
          <w:sz w:val="30"/>
          <w:szCs w:val="30"/>
          <w:lang w:val="ro-RO"/>
        </w:rPr>
      </w:pPr>
      <w:r>
        <w:rPr>
          <w:b/>
          <w:bCs/>
          <w:sz w:val="30"/>
          <w:szCs w:val="30"/>
          <w:lang w:val="ro-RO"/>
        </w:rPr>
        <w:t xml:space="preserve">                  </w:t>
      </w:r>
      <w:r w:rsidR="00E157DD" w:rsidRPr="0016401C">
        <w:rPr>
          <w:b/>
          <w:bCs/>
          <w:sz w:val="30"/>
          <w:szCs w:val="30"/>
          <w:lang w:val="ro-RO"/>
        </w:rPr>
        <w:t>PRIM-MINISTRU,</w:t>
      </w:r>
    </w:p>
    <w:p w14:paraId="69C2EE45" w14:textId="2130DB2B" w:rsidR="004B1F47" w:rsidRDefault="000270C6" w:rsidP="004B1F47">
      <w:pPr>
        <w:spacing w:line="360" w:lineRule="auto"/>
        <w:jc w:val="center"/>
        <w:rPr>
          <w:b/>
          <w:bCs/>
          <w:sz w:val="30"/>
          <w:szCs w:val="30"/>
          <w:lang w:val="ro-RO"/>
        </w:rPr>
      </w:pPr>
      <w:r>
        <w:rPr>
          <w:b/>
          <w:bCs/>
          <w:sz w:val="30"/>
          <w:szCs w:val="30"/>
          <w:lang w:val="ro-RO"/>
        </w:rPr>
        <w:t>FLORIN-VASILE CÎȚU</w:t>
      </w:r>
    </w:p>
    <w:p w14:paraId="6A54C4E1" w14:textId="5111D7C9" w:rsidR="004B1F47" w:rsidRDefault="004B1F47" w:rsidP="004B1F47">
      <w:pPr>
        <w:spacing w:line="360" w:lineRule="auto"/>
        <w:jc w:val="center"/>
        <w:rPr>
          <w:b/>
          <w:bCs/>
          <w:sz w:val="30"/>
          <w:szCs w:val="30"/>
          <w:lang w:val="ro-RO"/>
        </w:rPr>
      </w:pPr>
    </w:p>
    <w:p w14:paraId="34901103" w14:textId="15E97583" w:rsidR="004B1F47" w:rsidRDefault="004B1F47" w:rsidP="004B1F47">
      <w:pPr>
        <w:spacing w:line="360" w:lineRule="auto"/>
        <w:jc w:val="center"/>
        <w:rPr>
          <w:b/>
          <w:bCs/>
          <w:sz w:val="30"/>
          <w:szCs w:val="30"/>
          <w:lang w:val="ro-RO"/>
        </w:rPr>
      </w:pPr>
    </w:p>
    <w:p w14:paraId="384DD8C4" w14:textId="77777777" w:rsidR="004B1F47" w:rsidRDefault="004B1F47" w:rsidP="004B1F47">
      <w:pPr>
        <w:spacing w:line="360" w:lineRule="auto"/>
        <w:jc w:val="center"/>
        <w:rPr>
          <w:b/>
          <w:bCs/>
          <w:sz w:val="30"/>
          <w:szCs w:val="30"/>
          <w:lang w:val="ro-RO"/>
        </w:rPr>
      </w:pPr>
    </w:p>
    <w:p w14:paraId="5DDE80CE" w14:textId="08CE348E" w:rsidR="00E157DD" w:rsidRPr="0053424E" w:rsidRDefault="00E157DD" w:rsidP="004B1F47">
      <w:pPr>
        <w:spacing w:line="360" w:lineRule="auto"/>
        <w:rPr>
          <w:b/>
          <w:bCs/>
          <w:sz w:val="24"/>
          <w:lang w:val="ro-RO"/>
        </w:rPr>
      </w:pPr>
      <w:r w:rsidRPr="0053424E">
        <w:rPr>
          <w:b/>
          <w:bCs/>
          <w:sz w:val="24"/>
          <w:lang w:val="ro-RO"/>
        </w:rPr>
        <w:t>București</w:t>
      </w:r>
    </w:p>
    <w:p w14:paraId="3C004DF5" w14:textId="77777777" w:rsidR="00E157DD" w:rsidRPr="0053424E" w:rsidRDefault="00E157DD" w:rsidP="00E157DD">
      <w:pPr>
        <w:rPr>
          <w:b/>
          <w:bCs/>
          <w:sz w:val="24"/>
          <w:lang w:val="ro-RO"/>
        </w:rPr>
      </w:pPr>
      <w:r w:rsidRPr="0053424E">
        <w:rPr>
          <w:b/>
          <w:bCs/>
          <w:sz w:val="24"/>
          <w:lang w:val="ro-RO"/>
        </w:rPr>
        <w:t>Nr.</w:t>
      </w:r>
    </w:p>
    <w:p w14:paraId="72BB71CA" w14:textId="77777777" w:rsidR="00E157DD" w:rsidRDefault="00E157DD"/>
    <w:sectPr w:rsidR="00E157DD" w:rsidSect="004B1F47">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567" w:right="1134" w:bottom="567" w:left="1134"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CDBD" w14:textId="77777777" w:rsidR="007224E1" w:rsidRDefault="007224E1">
      <w:r>
        <w:separator/>
      </w:r>
    </w:p>
  </w:endnote>
  <w:endnote w:type="continuationSeparator" w:id="0">
    <w:p w14:paraId="74BD461F" w14:textId="77777777" w:rsidR="007224E1" w:rsidRDefault="0072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Jurnalis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2922" w14:textId="77777777" w:rsidR="0066700C" w:rsidRDefault="00667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488F" w14:textId="77777777" w:rsidR="0066700C" w:rsidRDefault="00667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3E79" w14:textId="77777777" w:rsidR="0066700C" w:rsidRDefault="00667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DAE77" w14:textId="77777777" w:rsidR="007224E1" w:rsidRDefault="007224E1">
      <w:r>
        <w:separator/>
      </w:r>
    </w:p>
  </w:footnote>
  <w:footnote w:type="continuationSeparator" w:id="0">
    <w:p w14:paraId="4583F8C3" w14:textId="77777777" w:rsidR="007224E1" w:rsidRDefault="0072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2B76" w14:textId="77777777" w:rsidR="00DF7B51" w:rsidRDefault="00FC6046">
    <w:pPr>
      <w:pStyle w:val="Header"/>
      <w:framePr w:wrap="around" w:vAnchor="text" w:hAnchor="margin" w:xAlign="center" w:y="1"/>
      <w:rPr>
        <w:rStyle w:val="PageNumber"/>
      </w:rPr>
    </w:pPr>
    <w:r>
      <w:rPr>
        <w:rStyle w:val="PageNumber"/>
      </w:rPr>
      <w:fldChar w:fldCharType="begin"/>
    </w:r>
    <w:r w:rsidR="001478F6">
      <w:rPr>
        <w:rStyle w:val="PageNumber"/>
      </w:rPr>
      <w:instrText xml:space="preserve">PAGE  </w:instrText>
    </w:r>
    <w:r>
      <w:rPr>
        <w:rStyle w:val="PageNumber"/>
      </w:rPr>
      <w:fldChar w:fldCharType="separate"/>
    </w:r>
    <w:r w:rsidR="001478F6">
      <w:rPr>
        <w:rStyle w:val="PageNumber"/>
        <w:noProof/>
      </w:rPr>
      <w:t>2</w:t>
    </w:r>
    <w:r>
      <w:rPr>
        <w:rStyle w:val="PageNumber"/>
      </w:rPr>
      <w:fldChar w:fldCharType="end"/>
    </w:r>
  </w:p>
  <w:p w14:paraId="20A12742" w14:textId="77777777" w:rsidR="00DF7B51" w:rsidRDefault="00387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DFA6" w14:textId="77777777" w:rsidR="00DF7B51" w:rsidRDefault="00FC6046">
    <w:pPr>
      <w:pStyle w:val="Header"/>
      <w:framePr w:wrap="around" w:vAnchor="text" w:hAnchor="margin" w:xAlign="center" w:y="1"/>
      <w:rPr>
        <w:rStyle w:val="PageNumber"/>
      </w:rPr>
    </w:pPr>
    <w:r>
      <w:rPr>
        <w:rStyle w:val="PageNumber"/>
      </w:rPr>
      <w:fldChar w:fldCharType="begin"/>
    </w:r>
    <w:r w:rsidR="001478F6">
      <w:rPr>
        <w:rStyle w:val="PageNumber"/>
      </w:rPr>
      <w:instrText xml:space="preserve">PAGE  </w:instrText>
    </w:r>
    <w:r>
      <w:rPr>
        <w:rStyle w:val="PageNumber"/>
      </w:rPr>
      <w:fldChar w:fldCharType="separate"/>
    </w:r>
    <w:r w:rsidR="00387D10">
      <w:rPr>
        <w:rStyle w:val="PageNumber"/>
        <w:noProof/>
      </w:rPr>
      <w:t>2</w:t>
    </w:r>
    <w:r>
      <w:rPr>
        <w:rStyle w:val="PageNumber"/>
      </w:rPr>
      <w:fldChar w:fldCharType="end"/>
    </w:r>
  </w:p>
  <w:p w14:paraId="02BD88EC" w14:textId="77777777" w:rsidR="00DF7B51" w:rsidRDefault="00387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4EFC" w14:textId="77777777" w:rsidR="0066700C" w:rsidRDefault="00667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331"/>
    <w:multiLevelType w:val="hybridMultilevel"/>
    <w:tmpl w:val="8F5C43E6"/>
    <w:lvl w:ilvl="0" w:tplc="56CEACE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10"/>
    <w:rsid w:val="00021D12"/>
    <w:rsid w:val="000270C6"/>
    <w:rsid w:val="00043F74"/>
    <w:rsid w:val="00073CD6"/>
    <w:rsid w:val="000A2A2E"/>
    <w:rsid w:val="000A5A10"/>
    <w:rsid w:val="001478F6"/>
    <w:rsid w:val="001C3A3D"/>
    <w:rsid w:val="00221B19"/>
    <w:rsid w:val="002739F6"/>
    <w:rsid w:val="00287281"/>
    <w:rsid w:val="002A1C6A"/>
    <w:rsid w:val="002D6448"/>
    <w:rsid w:val="002D6473"/>
    <w:rsid w:val="00387D10"/>
    <w:rsid w:val="00494B19"/>
    <w:rsid w:val="004B1F47"/>
    <w:rsid w:val="005B591B"/>
    <w:rsid w:val="005D1308"/>
    <w:rsid w:val="00616FF1"/>
    <w:rsid w:val="006374CA"/>
    <w:rsid w:val="0066700C"/>
    <w:rsid w:val="006A065E"/>
    <w:rsid w:val="006C5EDC"/>
    <w:rsid w:val="00706566"/>
    <w:rsid w:val="007224E1"/>
    <w:rsid w:val="00832B8E"/>
    <w:rsid w:val="008906C5"/>
    <w:rsid w:val="008B411D"/>
    <w:rsid w:val="00906B9E"/>
    <w:rsid w:val="009241A0"/>
    <w:rsid w:val="00A76C61"/>
    <w:rsid w:val="00B11BE5"/>
    <w:rsid w:val="00B3562A"/>
    <w:rsid w:val="00B650E1"/>
    <w:rsid w:val="00B658B9"/>
    <w:rsid w:val="00B67939"/>
    <w:rsid w:val="00C03D37"/>
    <w:rsid w:val="00C27350"/>
    <w:rsid w:val="00C40A53"/>
    <w:rsid w:val="00C92D7D"/>
    <w:rsid w:val="00CD3ABD"/>
    <w:rsid w:val="00D20A4B"/>
    <w:rsid w:val="00DD1043"/>
    <w:rsid w:val="00E157DD"/>
    <w:rsid w:val="00E902BF"/>
    <w:rsid w:val="00EC51A3"/>
    <w:rsid w:val="00F0191B"/>
    <w:rsid w:val="00F576BC"/>
    <w:rsid w:val="00FC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A6F6"/>
  <w15:docId w15:val="{6A395612-EC9D-45DD-B1B9-A752BDD8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DD"/>
    <w:pPr>
      <w:widowControl w:val="0"/>
      <w:autoSpaceDE w:val="0"/>
      <w:autoSpaceDN w:val="0"/>
      <w:adjustRightInd w:val="0"/>
      <w:spacing w:after="0" w:line="240" w:lineRule="auto"/>
    </w:pPr>
    <w:rPr>
      <w:rFonts w:ascii="Times New Roman" w:eastAsia="Times New Roman" w:hAnsi="Times New Roman" w:cs="Times New Roman"/>
      <w:sz w:val="20"/>
      <w:szCs w:val="24"/>
      <w:lang w:eastAsia="ro-RO"/>
    </w:rPr>
  </w:style>
  <w:style w:type="paragraph" w:styleId="Heading4">
    <w:name w:val="heading 4"/>
    <w:basedOn w:val="Normal"/>
    <w:next w:val="Normal"/>
    <w:link w:val="Heading4Char"/>
    <w:qFormat/>
    <w:rsid w:val="00E157DD"/>
    <w:pPr>
      <w:keepNext/>
      <w:spacing w:line="360" w:lineRule="auto"/>
      <w:jc w:val="center"/>
      <w:outlineLvl w:val="3"/>
    </w:pPr>
    <w:rPr>
      <w:rFonts w:ascii="RomJurnalist" w:hAnsi="RomJurnalist"/>
      <w:sz w:val="40"/>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57DD"/>
    <w:rPr>
      <w:rFonts w:ascii="RomJurnalist" w:eastAsia="Times New Roman" w:hAnsi="RomJurnalist" w:cs="Times New Roman"/>
      <w:sz w:val="40"/>
      <w:szCs w:val="28"/>
      <w:lang w:val="fr-FR" w:eastAsia="ro-RO"/>
    </w:rPr>
  </w:style>
  <w:style w:type="paragraph" w:styleId="BodyTextIndent">
    <w:name w:val="Body Text Indent"/>
    <w:basedOn w:val="Normal"/>
    <w:link w:val="BodyTextIndentChar"/>
    <w:rsid w:val="00E157DD"/>
    <w:pPr>
      <w:spacing w:line="360" w:lineRule="auto"/>
      <w:ind w:left="720" w:firstLine="720"/>
    </w:pPr>
    <w:rPr>
      <w:rFonts w:ascii="RomJurnalist" w:hAnsi="RomJurnalist"/>
      <w:sz w:val="28"/>
      <w:szCs w:val="28"/>
      <w:lang w:val="fr-FR"/>
    </w:rPr>
  </w:style>
  <w:style w:type="character" w:customStyle="1" w:styleId="BodyTextIndentChar">
    <w:name w:val="Body Text Indent Char"/>
    <w:basedOn w:val="DefaultParagraphFont"/>
    <w:link w:val="BodyTextIndent"/>
    <w:rsid w:val="00E157DD"/>
    <w:rPr>
      <w:rFonts w:ascii="RomJurnalist" w:eastAsia="Times New Roman" w:hAnsi="RomJurnalist" w:cs="Times New Roman"/>
      <w:sz w:val="28"/>
      <w:szCs w:val="28"/>
      <w:lang w:val="fr-FR" w:eastAsia="ro-RO"/>
    </w:rPr>
  </w:style>
  <w:style w:type="paragraph" w:styleId="Title">
    <w:name w:val="Title"/>
    <w:basedOn w:val="Normal"/>
    <w:link w:val="TitleChar"/>
    <w:qFormat/>
    <w:rsid w:val="00E157DD"/>
    <w:pPr>
      <w:jc w:val="center"/>
    </w:pPr>
    <w:rPr>
      <w:rFonts w:ascii="RomJurnalist" w:hAnsi="RomJurnalist"/>
      <w:sz w:val="40"/>
      <w:szCs w:val="28"/>
      <w:lang w:val="fr-FR"/>
    </w:rPr>
  </w:style>
  <w:style w:type="character" w:customStyle="1" w:styleId="TitleChar">
    <w:name w:val="Title Char"/>
    <w:basedOn w:val="DefaultParagraphFont"/>
    <w:link w:val="Title"/>
    <w:rsid w:val="00E157DD"/>
    <w:rPr>
      <w:rFonts w:ascii="RomJurnalist" w:eastAsia="Times New Roman" w:hAnsi="RomJurnalist" w:cs="Times New Roman"/>
      <w:sz w:val="40"/>
      <w:szCs w:val="28"/>
      <w:lang w:val="fr-FR" w:eastAsia="ro-RO"/>
    </w:rPr>
  </w:style>
  <w:style w:type="paragraph" w:styleId="Header">
    <w:name w:val="header"/>
    <w:basedOn w:val="Normal"/>
    <w:link w:val="HeaderChar"/>
    <w:rsid w:val="00E157DD"/>
    <w:pPr>
      <w:tabs>
        <w:tab w:val="center" w:pos="4153"/>
        <w:tab w:val="right" w:pos="8306"/>
      </w:tabs>
    </w:pPr>
  </w:style>
  <w:style w:type="character" w:customStyle="1" w:styleId="HeaderChar">
    <w:name w:val="Header Char"/>
    <w:basedOn w:val="DefaultParagraphFont"/>
    <w:link w:val="Header"/>
    <w:rsid w:val="00E157DD"/>
    <w:rPr>
      <w:rFonts w:ascii="Times New Roman" w:eastAsia="Times New Roman" w:hAnsi="Times New Roman" w:cs="Times New Roman"/>
      <w:sz w:val="20"/>
      <w:szCs w:val="24"/>
      <w:lang w:eastAsia="ro-RO"/>
    </w:rPr>
  </w:style>
  <w:style w:type="character" w:styleId="PageNumber">
    <w:name w:val="page number"/>
    <w:basedOn w:val="DefaultParagraphFont"/>
    <w:rsid w:val="00E157DD"/>
  </w:style>
  <w:style w:type="character" w:styleId="Strong">
    <w:name w:val="Strong"/>
    <w:basedOn w:val="DefaultParagraphFont"/>
    <w:qFormat/>
    <w:rsid w:val="00E157DD"/>
    <w:rPr>
      <w:b/>
      <w:bCs/>
    </w:rPr>
  </w:style>
  <w:style w:type="table" w:styleId="TableGrid">
    <w:name w:val="Table Grid"/>
    <w:basedOn w:val="TableNormal"/>
    <w:uiPriority w:val="39"/>
    <w:rsid w:val="00E1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F6"/>
    <w:rPr>
      <w:rFonts w:ascii="Segoe UI" w:eastAsia="Times New Roman" w:hAnsi="Segoe UI" w:cs="Segoe UI"/>
      <w:sz w:val="18"/>
      <w:szCs w:val="18"/>
      <w:lang w:eastAsia="ro-RO"/>
    </w:rPr>
  </w:style>
  <w:style w:type="character" w:styleId="Hyperlink">
    <w:name w:val="Hyperlink"/>
    <w:rsid w:val="00906B9E"/>
    <w:rPr>
      <w:color w:val="0000FF"/>
      <w:u w:val="single"/>
    </w:rPr>
  </w:style>
  <w:style w:type="paragraph" w:styleId="Footer">
    <w:name w:val="footer"/>
    <w:basedOn w:val="Normal"/>
    <w:link w:val="FooterChar"/>
    <w:uiPriority w:val="99"/>
    <w:unhideWhenUsed/>
    <w:rsid w:val="0066700C"/>
    <w:pPr>
      <w:tabs>
        <w:tab w:val="center" w:pos="4680"/>
        <w:tab w:val="right" w:pos="9360"/>
      </w:tabs>
    </w:pPr>
  </w:style>
  <w:style w:type="character" w:customStyle="1" w:styleId="FooterChar">
    <w:name w:val="Footer Char"/>
    <w:basedOn w:val="DefaultParagraphFont"/>
    <w:link w:val="Footer"/>
    <w:uiPriority w:val="99"/>
    <w:rsid w:val="0066700C"/>
    <w:rPr>
      <w:rFonts w:ascii="Times New Roman" w:eastAsia="Times New Roman" w:hAnsi="Times New Roman" w:cs="Times New Roman"/>
      <w:sz w:val="20"/>
      <w:szCs w:val="24"/>
      <w:lang w:eastAsia="ro-RO"/>
    </w:rPr>
  </w:style>
  <w:style w:type="paragraph" w:styleId="ListParagraph">
    <w:name w:val="List Paragraph"/>
    <w:basedOn w:val="Normal"/>
    <w:uiPriority w:val="34"/>
    <w:qFormat/>
    <w:rsid w:val="00C40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E3FF-8D0B-40D3-B7E1-828B34B0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Ion Dinescu</cp:lastModifiedBy>
  <cp:revision>11</cp:revision>
  <cp:lastPrinted>2021-07-12T14:07:00Z</cp:lastPrinted>
  <dcterms:created xsi:type="dcterms:W3CDTF">2021-07-10T12:50:00Z</dcterms:created>
  <dcterms:modified xsi:type="dcterms:W3CDTF">2021-07-13T16:40:00Z</dcterms:modified>
</cp:coreProperties>
</file>